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7D3E" w:rsidRPr="00577D3E" w:rsidRDefault="00577D3E" w:rsidP="00577D3E">
      <w:pPr>
        <w:pStyle w:val="HTML-wstpniesformatowany"/>
        <w:shd w:val="clear" w:color="auto" w:fill="FFFFFF" w:themeFill="background1"/>
        <w:jc w:val="center"/>
        <w:rPr>
          <w:rFonts w:asciiTheme="minorHAnsi" w:hAnsiTheme="minorHAnsi"/>
          <w:b/>
          <w:color w:val="FFFFFF" w:themeColor="background1"/>
          <w:sz w:val="22"/>
          <w:szCs w:val="22"/>
        </w:rPr>
      </w:pPr>
    </w:p>
    <w:p w:rsidR="00577D3E" w:rsidRPr="00577D3E" w:rsidRDefault="00577D3E" w:rsidP="00577D3E">
      <w:pPr>
        <w:pStyle w:val="HTML-wstpniesformatowany"/>
        <w:shd w:val="clear" w:color="auto" w:fill="FFFFFF" w:themeFill="background1"/>
        <w:jc w:val="center"/>
        <w:rPr>
          <w:rFonts w:asciiTheme="minorHAnsi" w:hAnsiTheme="minorHAnsi"/>
          <w:b/>
          <w:color w:val="1F497D" w:themeColor="text2"/>
          <w:sz w:val="22"/>
          <w:szCs w:val="22"/>
        </w:rPr>
      </w:pPr>
      <w:r w:rsidRPr="00577D3E">
        <w:rPr>
          <w:rFonts w:asciiTheme="minorHAnsi" w:hAnsiTheme="minorHAnsi"/>
          <w:b/>
          <w:color w:val="1F497D" w:themeColor="text2"/>
          <w:sz w:val="22"/>
          <w:szCs w:val="22"/>
        </w:rPr>
        <w:t>SYLWETKI EKSPERTÓW OCENIAJĄCYCH PROJEKTY SYSTEMOWE</w:t>
      </w:r>
    </w:p>
    <w:p w:rsidR="00577D3E" w:rsidRPr="0067567D" w:rsidRDefault="00577D3E" w:rsidP="00577D3E">
      <w:pPr>
        <w:pStyle w:val="HTML-wstpniesformatowany"/>
        <w:shd w:val="clear" w:color="auto" w:fill="FFFFFF" w:themeFill="background1"/>
        <w:jc w:val="center"/>
        <w:rPr>
          <w:rFonts w:asciiTheme="minorHAnsi" w:hAnsiTheme="minorHAnsi"/>
          <w:b/>
          <w:sz w:val="22"/>
          <w:szCs w:val="22"/>
        </w:rPr>
      </w:pPr>
    </w:p>
    <w:p w:rsidR="00577D3E" w:rsidRPr="0067567D" w:rsidRDefault="00577D3E" w:rsidP="00577D3E">
      <w:pPr>
        <w:pStyle w:val="HTML-wstpniesformatowany"/>
        <w:jc w:val="both"/>
        <w:rPr>
          <w:rFonts w:asciiTheme="minorHAnsi" w:hAnsiTheme="minorHAnsi"/>
          <w:sz w:val="22"/>
          <w:szCs w:val="22"/>
        </w:rPr>
      </w:pPr>
      <w:r w:rsidRPr="0067567D">
        <w:rPr>
          <w:rFonts w:asciiTheme="minorHAnsi" w:hAnsiTheme="minorHAnsi"/>
          <w:b/>
          <w:sz w:val="22"/>
          <w:szCs w:val="22"/>
        </w:rPr>
        <w:t xml:space="preserve">dr Ewa </w:t>
      </w:r>
      <w:proofErr w:type="spellStart"/>
      <w:r w:rsidRPr="0067567D">
        <w:rPr>
          <w:rFonts w:asciiTheme="minorHAnsi" w:hAnsiTheme="minorHAnsi"/>
          <w:b/>
          <w:sz w:val="22"/>
          <w:szCs w:val="22"/>
        </w:rPr>
        <w:t>Bacia</w:t>
      </w:r>
      <w:proofErr w:type="spellEnd"/>
      <w:r w:rsidRPr="0067567D">
        <w:rPr>
          <w:rFonts w:asciiTheme="minorHAnsi" w:hAnsiTheme="minorHAnsi"/>
          <w:sz w:val="22"/>
          <w:szCs w:val="22"/>
        </w:rPr>
        <w:t>,</w:t>
      </w:r>
      <w:r w:rsidRPr="0067567D">
        <w:rPr>
          <w:rFonts w:asciiTheme="minorHAnsi" w:hAnsiTheme="minorHAnsi"/>
          <w:b/>
          <w:sz w:val="22"/>
          <w:szCs w:val="22"/>
        </w:rPr>
        <w:t xml:space="preserve"> </w:t>
      </w:r>
      <w:r w:rsidRPr="0067567D">
        <w:rPr>
          <w:rFonts w:asciiTheme="minorHAnsi" w:hAnsiTheme="minorHAnsi"/>
          <w:sz w:val="22"/>
          <w:szCs w:val="22"/>
        </w:rPr>
        <w:t xml:space="preserve">socjolożka, </w:t>
      </w:r>
      <w:proofErr w:type="spellStart"/>
      <w:r w:rsidRPr="0067567D">
        <w:rPr>
          <w:rFonts w:asciiTheme="minorHAnsi" w:hAnsiTheme="minorHAnsi"/>
          <w:sz w:val="22"/>
          <w:szCs w:val="22"/>
        </w:rPr>
        <w:t>politolożka</w:t>
      </w:r>
      <w:proofErr w:type="spellEnd"/>
      <w:r w:rsidRPr="0067567D">
        <w:rPr>
          <w:rFonts w:asciiTheme="minorHAnsi" w:hAnsiTheme="minorHAnsi"/>
          <w:sz w:val="22"/>
          <w:szCs w:val="22"/>
        </w:rPr>
        <w:t>, absolwentka Uniwersytetu Wars</w:t>
      </w:r>
      <w:r>
        <w:rPr>
          <w:rFonts w:asciiTheme="minorHAnsi" w:hAnsiTheme="minorHAnsi"/>
          <w:sz w:val="22"/>
          <w:szCs w:val="22"/>
        </w:rPr>
        <w:t xml:space="preserve">zawskiego i </w:t>
      </w:r>
      <w:proofErr w:type="spellStart"/>
      <w:r>
        <w:rPr>
          <w:rFonts w:asciiTheme="minorHAnsi" w:hAnsiTheme="minorHAnsi"/>
          <w:sz w:val="22"/>
          <w:szCs w:val="22"/>
        </w:rPr>
        <w:t>Freie</w:t>
      </w:r>
      <w:proofErr w:type="spellEnd"/>
      <w:r>
        <w:rPr>
          <w:rFonts w:asciiTheme="minorHAnsi" w:hAnsiTheme="minorHAnsi"/>
          <w:sz w:val="22"/>
          <w:szCs w:val="22"/>
        </w:rPr>
        <w:t xml:space="preserve"> </w:t>
      </w:r>
      <w:proofErr w:type="spellStart"/>
      <w:r>
        <w:rPr>
          <w:rFonts w:asciiTheme="minorHAnsi" w:hAnsiTheme="minorHAnsi"/>
          <w:sz w:val="22"/>
          <w:szCs w:val="22"/>
        </w:rPr>
        <w:t>Universität</w:t>
      </w:r>
      <w:proofErr w:type="spellEnd"/>
      <w:r>
        <w:rPr>
          <w:rFonts w:asciiTheme="minorHAnsi" w:hAnsiTheme="minorHAnsi"/>
          <w:sz w:val="22"/>
          <w:szCs w:val="22"/>
        </w:rPr>
        <w:t xml:space="preserve"> w </w:t>
      </w:r>
      <w:r w:rsidRPr="0067567D">
        <w:rPr>
          <w:rFonts w:asciiTheme="minorHAnsi" w:hAnsiTheme="minorHAnsi"/>
          <w:sz w:val="22"/>
          <w:szCs w:val="22"/>
        </w:rPr>
        <w:t>Berlinie. Adiunkt w Instytucie Badań Edukacyjnych, ekspertka</w:t>
      </w:r>
      <w:r>
        <w:rPr>
          <w:rFonts w:asciiTheme="minorHAnsi" w:hAnsiTheme="minorHAnsi"/>
          <w:sz w:val="22"/>
          <w:szCs w:val="22"/>
        </w:rPr>
        <w:t xml:space="preserve"> Instytutu Spraw Publicznych. W </w:t>
      </w:r>
      <w:r w:rsidRPr="0067567D">
        <w:rPr>
          <w:rFonts w:asciiTheme="minorHAnsi" w:hAnsiTheme="minorHAnsi"/>
          <w:sz w:val="22"/>
          <w:szCs w:val="22"/>
        </w:rPr>
        <w:t>czasie studiów ukończyła specjalizację „organizacje pozarządowe”. Współpracowała z wieloma organizacjami trzeciego sektora, prowadząc dla nich projekty społeczne, badania, a także ewaluując ich działalność. Założycielka jednego stowarzyszenia i jednej fundacji, które przekazała „w dobre ręce”, sama skupiając się na pracy naukowej, w której sektor pozarządowy i działalność społeczna należą do jej głównych tematów zainteresowań.</w:t>
      </w:r>
    </w:p>
    <w:p w:rsidR="00577D3E" w:rsidRPr="0067567D" w:rsidRDefault="00577D3E" w:rsidP="00577D3E">
      <w:pPr>
        <w:pStyle w:val="HTML-wstpniesformatowany"/>
        <w:jc w:val="both"/>
        <w:rPr>
          <w:rFonts w:asciiTheme="minorHAnsi" w:hAnsiTheme="minorHAnsi"/>
          <w:sz w:val="22"/>
          <w:szCs w:val="22"/>
        </w:rPr>
      </w:pPr>
    </w:p>
    <w:p w:rsidR="00577D3E" w:rsidRPr="0067567D" w:rsidRDefault="00577D3E" w:rsidP="00577D3E">
      <w:pPr>
        <w:pStyle w:val="HTML-wstpniesformatowany"/>
        <w:jc w:val="both"/>
        <w:rPr>
          <w:rFonts w:asciiTheme="minorHAnsi" w:hAnsiTheme="minorHAnsi"/>
          <w:sz w:val="22"/>
          <w:szCs w:val="22"/>
        </w:rPr>
      </w:pPr>
      <w:r w:rsidRPr="0067567D">
        <w:rPr>
          <w:rFonts w:asciiTheme="minorHAnsi" w:hAnsiTheme="minorHAnsi"/>
          <w:b/>
          <w:sz w:val="22"/>
          <w:szCs w:val="22"/>
        </w:rPr>
        <w:t xml:space="preserve">dr Ewa </w:t>
      </w:r>
      <w:proofErr w:type="spellStart"/>
      <w:r w:rsidRPr="0067567D">
        <w:rPr>
          <w:rFonts w:asciiTheme="minorHAnsi" w:hAnsiTheme="minorHAnsi"/>
          <w:b/>
          <w:sz w:val="22"/>
          <w:szCs w:val="22"/>
        </w:rPr>
        <w:t>Bogacz-Wojtanowska</w:t>
      </w:r>
      <w:proofErr w:type="spellEnd"/>
      <w:r w:rsidRPr="0067567D">
        <w:rPr>
          <w:rFonts w:asciiTheme="minorHAnsi" w:hAnsiTheme="minorHAnsi"/>
          <w:b/>
          <w:sz w:val="22"/>
          <w:szCs w:val="22"/>
        </w:rPr>
        <w:t xml:space="preserve">, </w:t>
      </w:r>
      <w:r w:rsidRPr="0067567D">
        <w:rPr>
          <w:rFonts w:asciiTheme="minorHAnsi" w:hAnsiTheme="minorHAnsi"/>
          <w:sz w:val="22"/>
          <w:szCs w:val="22"/>
        </w:rPr>
        <w:t>doktor nauk humanistycznych w dyscyplinie nauk o zarządzaniu, adiunkt w Instytucie Spraw Publicznych Uniwersytetu Jagiellońskiego.  Obszary zainteresowań naukowych to: organizacje pozarządowe, współpraca organizacji publicznych i pozarządowych, ekonomia społeczna.</w:t>
      </w:r>
    </w:p>
    <w:p w:rsidR="00577D3E" w:rsidRPr="0067567D" w:rsidRDefault="00577D3E" w:rsidP="00577D3E">
      <w:pPr>
        <w:pStyle w:val="HTML-wstpniesformatowany"/>
        <w:jc w:val="both"/>
        <w:rPr>
          <w:rFonts w:asciiTheme="minorHAnsi" w:hAnsiTheme="minorHAnsi"/>
          <w:sz w:val="22"/>
          <w:szCs w:val="22"/>
        </w:rPr>
      </w:pPr>
    </w:p>
    <w:p w:rsidR="00577D3E" w:rsidRPr="0067567D" w:rsidRDefault="00577D3E" w:rsidP="00577D3E">
      <w:pPr>
        <w:pStyle w:val="HTML-wstpniesformatowany"/>
        <w:jc w:val="both"/>
        <w:rPr>
          <w:rFonts w:asciiTheme="minorHAnsi" w:hAnsiTheme="minorHAnsi"/>
          <w:sz w:val="22"/>
          <w:szCs w:val="22"/>
        </w:rPr>
      </w:pPr>
      <w:r w:rsidRPr="0067567D">
        <w:rPr>
          <w:rFonts w:asciiTheme="minorHAnsi" w:hAnsiTheme="minorHAnsi"/>
          <w:b/>
          <w:sz w:val="22"/>
          <w:szCs w:val="22"/>
        </w:rPr>
        <w:t xml:space="preserve">dr Galia </w:t>
      </w:r>
      <w:proofErr w:type="spellStart"/>
      <w:r w:rsidRPr="0067567D">
        <w:rPr>
          <w:rFonts w:asciiTheme="minorHAnsi" w:hAnsiTheme="minorHAnsi"/>
          <w:b/>
          <w:sz w:val="22"/>
          <w:szCs w:val="22"/>
        </w:rPr>
        <w:t>Chimiak</w:t>
      </w:r>
      <w:proofErr w:type="spellEnd"/>
      <w:r w:rsidRPr="0067567D">
        <w:rPr>
          <w:rFonts w:asciiTheme="minorHAnsi" w:hAnsiTheme="minorHAnsi"/>
          <w:sz w:val="22"/>
          <w:szCs w:val="22"/>
        </w:rPr>
        <w:t>, dr socjologii, filolog angielski, absolwentka studiów podyplomowych z zarządzania w pomocy rozwojowej. Od 2005 roku  jest adiunktem w Zakładzie</w:t>
      </w:r>
      <w:r>
        <w:rPr>
          <w:rFonts w:asciiTheme="minorHAnsi" w:hAnsiTheme="minorHAnsi"/>
          <w:sz w:val="22"/>
          <w:szCs w:val="22"/>
        </w:rPr>
        <w:t xml:space="preserve"> Społeczeństwa Obywatelskiego w </w:t>
      </w:r>
      <w:r w:rsidRPr="0067567D">
        <w:rPr>
          <w:rFonts w:asciiTheme="minorHAnsi" w:hAnsiTheme="minorHAnsi"/>
          <w:sz w:val="22"/>
          <w:szCs w:val="22"/>
        </w:rPr>
        <w:t xml:space="preserve">Instytucie Filozofii i Socjologii Polskiej Akademii Nauk w Warszawie. 0d 2004 roku </w:t>
      </w:r>
      <w:r>
        <w:rPr>
          <w:rFonts w:asciiTheme="minorHAnsi" w:hAnsiTheme="minorHAnsi"/>
          <w:sz w:val="22"/>
          <w:szCs w:val="22"/>
        </w:rPr>
        <w:t>wykłada w </w:t>
      </w:r>
      <w:r w:rsidRPr="0067567D">
        <w:rPr>
          <w:rFonts w:asciiTheme="minorHAnsi" w:hAnsiTheme="minorHAnsi"/>
          <w:sz w:val="22"/>
          <w:szCs w:val="22"/>
        </w:rPr>
        <w:t xml:space="preserve">Collegium Civitas. Prowadziła zajęcia także na Uniwersytecie Warszawskim, w Szkole Nauk Społecznych </w:t>
      </w:r>
      <w:proofErr w:type="spellStart"/>
      <w:r w:rsidRPr="0067567D">
        <w:rPr>
          <w:rFonts w:asciiTheme="minorHAnsi" w:hAnsiTheme="minorHAnsi"/>
          <w:sz w:val="22"/>
          <w:szCs w:val="22"/>
        </w:rPr>
        <w:t>IFiS</w:t>
      </w:r>
      <w:proofErr w:type="spellEnd"/>
      <w:r w:rsidRPr="0067567D">
        <w:rPr>
          <w:rFonts w:asciiTheme="minorHAnsi" w:hAnsiTheme="minorHAnsi"/>
          <w:sz w:val="22"/>
          <w:szCs w:val="22"/>
        </w:rPr>
        <w:t xml:space="preserve"> PAN oraz w </w:t>
      </w:r>
      <w:proofErr w:type="spellStart"/>
      <w:r w:rsidRPr="0067567D">
        <w:rPr>
          <w:rFonts w:asciiTheme="minorHAnsi" w:hAnsiTheme="minorHAnsi"/>
          <w:sz w:val="22"/>
          <w:szCs w:val="22"/>
        </w:rPr>
        <w:t>Trinity</w:t>
      </w:r>
      <w:proofErr w:type="spellEnd"/>
      <w:r w:rsidRPr="0067567D">
        <w:rPr>
          <w:rFonts w:asciiTheme="minorHAnsi" w:hAnsiTheme="minorHAnsi"/>
          <w:sz w:val="22"/>
          <w:szCs w:val="22"/>
        </w:rPr>
        <w:t xml:space="preserve"> College Dublin w Irlandii. </w:t>
      </w:r>
      <w:r>
        <w:rPr>
          <w:rFonts w:asciiTheme="minorHAnsi" w:hAnsiTheme="minorHAnsi"/>
          <w:sz w:val="22"/>
          <w:szCs w:val="22"/>
        </w:rPr>
        <w:t>W 2008 i 2009 roku pracowała w </w:t>
      </w:r>
      <w:r w:rsidRPr="0067567D">
        <w:rPr>
          <w:rFonts w:asciiTheme="minorHAnsi" w:hAnsiTheme="minorHAnsi"/>
          <w:sz w:val="22"/>
          <w:szCs w:val="22"/>
        </w:rPr>
        <w:t>Programie Narodów Zjednoczonych ds. Rozwoju w Bośni i Hercegowinie. Interesuje się zagadnieniami związanymi ze społeczeństwem obywatelskim oraz międzynarodową współpracą na rzecz rozwoju.</w:t>
      </w:r>
    </w:p>
    <w:p w:rsidR="00577D3E" w:rsidRPr="0067567D" w:rsidRDefault="00577D3E" w:rsidP="00577D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eastAsia="Times New Roman" w:hAnsiTheme="minorHAnsi" w:cs="Courier New"/>
          <w:b/>
          <w:lang w:eastAsia="pl-PL"/>
        </w:rPr>
      </w:pPr>
    </w:p>
    <w:p w:rsidR="00577D3E" w:rsidRPr="0067567D" w:rsidRDefault="00577D3E" w:rsidP="00577D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eastAsia="Times New Roman" w:hAnsiTheme="minorHAnsi" w:cs="Courier New"/>
          <w:b/>
          <w:lang w:eastAsia="pl-PL"/>
        </w:rPr>
      </w:pPr>
      <w:r w:rsidRPr="0067567D">
        <w:rPr>
          <w:rFonts w:asciiTheme="minorHAnsi" w:hAnsiTheme="minorHAnsi"/>
          <w:b/>
        </w:rPr>
        <w:t xml:space="preserve">Mateusz Fałkowski, </w:t>
      </w:r>
      <w:r w:rsidRPr="0067567D">
        <w:rPr>
          <w:rFonts w:asciiTheme="minorHAnsi" w:hAnsiTheme="minorHAnsi"/>
        </w:rPr>
        <w:t xml:space="preserve">socjolog, pracuje w Instytucie Studiów Politycznych PAN. </w:t>
      </w:r>
      <w:proofErr w:type="spellStart"/>
      <w:r w:rsidRPr="0067567D">
        <w:rPr>
          <w:rFonts w:asciiTheme="minorHAnsi" w:hAnsiTheme="minorHAnsi"/>
        </w:rPr>
        <w:t>Współkieruje</w:t>
      </w:r>
      <w:proofErr w:type="spellEnd"/>
      <w:r w:rsidRPr="0067567D">
        <w:rPr>
          <w:rFonts w:asciiTheme="minorHAnsi" w:hAnsiTheme="minorHAnsi"/>
        </w:rPr>
        <w:t xml:space="preserve"> grupą badawczą "Solidarność: nowe podejścia do analizy ruchu społecznego", zajmuje się socjologią historyczną i socjologią ruchów społecznych. Wcześniej w Instytucie Spraw Publicznych był koordynatorem Programu Europejskiego i autorem prac dotyczących </w:t>
      </w:r>
      <w:hyperlink r:id="rId7" w:history="1">
        <w:r w:rsidRPr="0067567D">
          <w:rPr>
            <w:rStyle w:val="Hipercze"/>
            <w:rFonts w:asciiTheme="minorHAnsi" w:hAnsiTheme="minorHAnsi"/>
          </w:rPr>
          <w:t>m.in</w:t>
        </w:r>
      </w:hyperlink>
      <w:r w:rsidRPr="0067567D">
        <w:rPr>
          <w:rFonts w:asciiTheme="minorHAnsi" w:hAnsiTheme="minorHAnsi"/>
        </w:rPr>
        <w:t>. integracji europejskiej, dobrego rządzenia i dialogu społecznego. [Ocena tylko wniosków wstępnych]</w:t>
      </w:r>
    </w:p>
    <w:p w:rsidR="00577D3E" w:rsidRPr="0067567D" w:rsidRDefault="00577D3E" w:rsidP="00577D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eastAsia="Times New Roman" w:hAnsiTheme="minorHAnsi" w:cs="Courier New"/>
          <w:b/>
          <w:lang w:eastAsia="pl-PL"/>
        </w:rPr>
      </w:pPr>
    </w:p>
    <w:p w:rsidR="00577D3E" w:rsidRPr="0067567D" w:rsidRDefault="00577D3E" w:rsidP="00577D3E">
      <w:pPr>
        <w:pStyle w:val="HTML-wstpniesformatowany"/>
        <w:jc w:val="both"/>
        <w:rPr>
          <w:rFonts w:asciiTheme="minorHAnsi" w:hAnsiTheme="minorHAnsi"/>
          <w:sz w:val="22"/>
          <w:szCs w:val="22"/>
        </w:rPr>
      </w:pPr>
      <w:r w:rsidRPr="0067567D">
        <w:rPr>
          <w:rFonts w:asciiTheme="minorHAnsi" w:hAnsiTheme="minorHAnsi"/>
          <w:b/>
          <w:sz w:val="22"/>
          <w:szCs w:val="22"/>
        </w:rPr>
        <w:t xml:space="preserve">Wojciech Kaczmarczyk, </w:t>
      </w:r>
      <w:r w:rsidRPr="0067567D">
        <w:rPr>
          <w:rFonts w:asciiTheme="minorHAnsi" w:hAnsiTheme="minorHAnsi"/>
          <w:sz w:val="22"/>
          <w:szCs w:val="22"/>
        </w:rPr>
        <w:t>ekspert Komisji Europejskiej do oceny merytorycznej projektów w programach LLP (Jean Monet i Leonardo da Vinci) i Europa dla Obywateli w latach 2010-2013 oraz ERASMUS+ i Europa dla Obywateli od roku 2014, Funduszu Stypendialnego i </w:t>
      </w:r>
      <w:r>
        <w:rPr>
          <w:rFonts w:asciiTheme="minorHAnsi" w:hAnsiTheme="minorHAnsi"/>
          <w:sz w:val="22"/>
          <w:szCs w:val="22"/>
        </w:rPr>
        <w:t>Szkoleniowego w </w:t>
      </w:r>
      <w:r w:rsidRPr="0067567D">
        <w:rPr>
          <w:rFonts w:asciiTheme="minorHAnsi" w:hAnsiTheme="minorHAnsi"/>
          <w:sz w:val="22"/>
          <w:szCs w:val="22"/>
        </w:rPr>
        <w:t>ramach Mechanizmu Finansowego EOG i Norweskiego Mechanizm</w:t>
      </w:r>
      <w:r>
        <w:rPr>
          <w:rFonts w:asciiTheme="minorHAnsi" w:hAnsiTheme="minorHAnsi"/>
          <w:sz w:val="22"/>
          <w:szCs w:val="22"/>
        </w:rPr>
        <w:t>u Finansowego od 2009 r. oraz w </w:t>
      </w:r>
      <w:r w:rsidRPr="0067567D">
        <w:rPr>
          <w:rFonts w:asciiTheme="minorHAnsi" w:hAnsiTheme="minorHAnsi"/>
          <w:sz w:val="22"/>
          <w:szCs w:val="22"/>
        </w:rPr>
        <w:t>Programie Europa dla Obywateli w ramach Mechanizmu Finansowego EOG i Norweskiego Mechanizmu Finansowego od 2013 r.; w latach 1999-2011 wykładowca, prorektor i uczelniany koordynator programu Erasmus w Wyższej Szkole Administracji P</w:t>
      </w:r>
      <w:r>
        <w:rPr>
          <w:rFonts w:asciiTheme="minorHAnsi" w:hAnsiTheme="minorHAnsi"/>
          <w:sz w:val="22"/>
          <w:szCs w:val="22"/>
        </w:rPr>
        <w:t>ublicznej w Kielcach; ekspert i </w:t>
      </w:r>
      <w:r w:rsidRPr="0067567D">
        <w:rPr>
          <w:rFonts w:asciiTheme="minorHAnsi" w:hAnsiTheme="minorHAnsi"/>
          <w:sz w:val="22"/>
          <w:szCs w:val="22"/>
        </w:rPr>
        <w:t>badacz trzeciego sektora w Polsce - współpracuje z Fundacją</w:t>
      </w:r>
      <w:r>
        <w:rPr>
          <w:rFonts w:asciiTheme="minorHAnsi" w:hAnsiTheme="minorHAnsi"/>
          <w:sz w:val="22"/>
          <w:szCs w:val="22"/>
        </w:rPr>
        <w:t xml:space="preserve"> Centrum Rozwiązywania Sporów i </w:t>
      </w:r>
      <w:r w:rsidRPr="0067567D">
        <w:rPr>
          <w:rFonts w:asciiTheme="minorHAnsi" w:hAnsiTheme="minorHAnsi"/>
          <w:sz w:val="22"/>
          <w:szCs w:val="22"/>
        </w:rPr>
        <w:t xml:space="preserve">Konfliktów przy Wydziale Prawa i Administracji UW w Warszawie, Domem Spotkań Angelusa </w:t>
      </w:r>
      <w:proofErr w:type="spellStart"/>
      <w:r w:rsidRPr="0067567D">
        <w:rPr>
          <w:rFonts w:asciiTheme="minorHAnsi" w:hAnsiTheme="minorHAnsi"/>
          <w:sz w:val="22"/>
          <w:szCs w:val="22"/>
        </w:rPr>
        <w:t>Silesiusa</w:t>
      </w:r>
      <w:proofErr w:type="spellEnd"/>
      <w:r w:rsidRPr="0067567D">
        <w:rPr>
          <w:rFonts w:asciiTheme="minorHAnsi" w:hAnsiTheme="minorHAnsi"/>
          <w:sz w:val="22"/>
          <w:szCs w:val="22"/>
        </w:rPr>
        <w:t xml:space="preserve"> we Wrocławiu i Akademią Leona Koźmińskiego w Warszawie, autor esejów socjoekonomicznych w miesięczniku "Twórczość"; wcześniej współpracował m.in. z </w:t>
      </w:r>
      <w:proofErr w:type="spellStart"/>
      <w:r w:rsidRPr="0067567D">
        <w:rPr>
          <w:rFonts w:asciiTheme="minorHAnsi" w:hAnsiTheme="minorHAnsi"/>
          <w:sz w:val="22"/>
          <w:szCs w:val="22"/>
        </w:rPr>
        <w:t>IFiS</w:t>
      </w:r>
      <w:proofErr w:type="spellEnd"/>
      <w:r w:rsidRPr="0067567D">
        <w:rPr>
          <w:rFonts w:asciiTheme="minorHAnsi" w:hAnsiTheme="minorHAnsi"/>
          <w:sz w:val="22"/>
          <w:szCs w:val="22"/>
        </w:rPr>
        <w:t xml:space="preserve"> PAN, Instytutem Obywatelskim, Fundacją Rozwoju Demokracji Lokalnej,</w:t>
      </w:r>
      <w:r>
        <w:rPr>
          <w:rFonts w:asciiTheme="minorHAnsi" w:hAnsiTheme="minorHAnsi"/>
          <w:sz w:val="22"/>
          <w:szCs w:val="22"/>
        </w:rPr>
        <w:t xml:space="preserve"> UNDP Ankara, LGI Development w </w:t>
      </w:r>
      <w:r w:rsidRPr="0067567D">
        <w:rPr>
          <w:rFonts w:asciiTheme="minorHAnsi" w:hAnsiTheme="minorHAnsi"/>
          <w:sz w:val="22"/>
          <w:szCs w:val="22"/>
        </w:rPr>
        <w:t xml:space="preserve">Budapeszcie, PAG </w:t>
      </w:r>
      <w:proofErr w:type="spellStart"/>
      <w:r w:rsidRPr="0067567D">
        <w:rPr>
          <w:rFonts w:asciiTheme="minorHAnsi" w:hAnsiTheme="minorHAnsi"/>
          <w:sz w:val="22"/>
          <w:szCs w:val="22"/>
        </w:rPr>
        <w:t>Uniconsult</w:t>
      </w:r>
      <w:proofErr w:type="spellEnd"/>
      <w:r w:rsidRPr="0067567D">
        <w:rPr>
          <w:rFonts w:asciiTheme="minorHAnsi" w:hAnsiTheme="minorHAnsi"/>
          <w:sz w:val="22"/>
          <w:szCs w:val="22"/>
        </w:rPr>
        <w:t xml:space="preserve"> w Warszawie.</w:t>
      </w:r>
    </w:p>
    <w:p w:rsidR="00577D3E" w:rsidRPr="0067567D" w:rsidRDefault="00577D3E" w:rsidP="00577D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eastAsia="Times New Roman" w:hAnsiTheme="minorHAnsi" w:cs="Courier New"/>
          <w:b/>
          <w:lang w:eastAsia="pl-PL"/>
        </w:rPr>
      </w:pPr>
    </w:p>
    <w:p w:rsidR="00577D3E" w:rsidRPr="0067567D" w:rsidRDefault="00577D3E" w:rsidP="00577D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eastAsia="Times New Roman" w:hAnsiTheme="minorHAnsi" w:cs="Courier New"/>
          <w:lang w:eastAsia="pl-PL"/>
        </w:rPr>
      </w:pPr>
      <w:r w:rsidRPr="0067567D">
        <w:rPr>
          <w:rFonts w:asciiTheme="minorHAnsi" w:eastAsia="Times New Roman" w:hAnsiTheme="minorHAnsi" w:cs="Courier New"/>
          <w:b/>
          <w:lang w:eastAsia="pl-PL"/>
        </w:rPr>
        <w:t xml:space="preserve">dr Tomasz Perkowski, </w:t>
      </w:r>
      <w:r w:rsidRPr="0067567D">
        <w:rPr>
          <w:rFonts w:asciiTheme="minorHAnsi" w:eastAsia="Times New Roman" w:hAnsiTheme="minorHAnsi" w:cs="Courier New"/>
          <w:lang w:eastAsia="pl-PL"/>
        </w:rPr>
        <w:t xml:space="preserve">wiceprezes Zarządu Fundacji na rzecz Nauki Polskiej, odpowiedzialny za planowanie, rozwój i zarządzanie kapitałem fundacji. Doktor nauk rolniczych, absolwent m.in. Central </w:t>
      </w:r>
      <w:proofErr w:type="spellStart"/>
      <w:r w:rsidRPr="0067567D">
        <w:rPr>
          <w:rFonts w:asciiTheme="minorHAnsi" w:eastAsia="Times New Roman" w:hAnsiTheme="minorHAnsi" w:cs="Courier New"/>
          <w:lang w:eastAsia="pl-PL"/>
        </w:rPr>
        <w:t>European</w:t>
      </w:r>
      <w:proofErr w:type="spellEnd"/>
      <w:r w:rsidRPr="0067567D">
        <w:rPr>
          <w:rFonts w:asciiTheme="minorHAnsi" w:eastAsia="Times New Roman" w:hAnsiTheme="minorHAnsi" w:cs="Courier New"/>
          <w:lang w:eastAsia="pl-PL"/>
        </w:rPr>
        <w:t xml:space="preserve"> </w:t>
      </w:r>
      <w:proofErr w:type="spellStart"/>
      <w:r w:rsidRPr="0067567D">
        <w:rPr>
          <w:rFonts w:asciiTheme="minorHAnsi" w:eastAsia="Times New Roman" w:hAnsiTheme="minorHAnsi" w:cs="Courier New"/>
          <w:lang w:eastAsia="pl-PL"/>
        </w:rPr>
        <w:t>University</w:t>
      </w:r>
      <w:proofErr w:type="spellEnd"/>
      <w:r w:rsidRPr="0067567D">
        <w:rPr>
          <w:rFonts w:asciiTheme="minorHAnsi" w:eastAsia="Times New Roman" w:hAnsiTheme="minorHAnsi" w:cs="Courier New"/>
          <w:lang w:eastAsia="pl-PL"/>
        </w:rPr>
        <w:t xml:space="preserve"> i studiów MBA. Autor publikacji poświęconych III sektorowi. Członek Polskiego Stowarzyszenie Ekspertów i Asesorów Funduszy Unii Europejskiej, wieloletni asesor</w:t>
      </w:r>
      <w:r>
        <w:rPr>
          <w:rFonts w:asciiTheme="minorHAnsi" w:eastAsia="Times New Roman" w:hAnsiTheme="minorHAnsi" w:cs="Courier New"/>
          <w:lang w:eastAsia="pl-PL"/>
        </w:rPr>
        <w:t xml:space="preserve"> m.in. w </w:t>
      </w:r>
      <w:r w:rsidRPr="0067567D">
        <w:rPr>
          <w:rFonts w:asciiTheme="minorHAnsi" w:eastAsia="Times New Roman" w:hAnsiTheme="minorHAnsi" w:cs="Courier New"/>
          <w:lang w:eastAsia="pl-PL"/>
        </w:rPr>
        <w:t xml:space="preserve">programie FIO, ekspert w RPO WM, Funduszu Stypendialnym i Szkoleniowym FRSE, FP-7 INCO 2013, Programie „TOP500 </w:t>
      </w:r>
      <w:proofErr w:type="spellStart"/>
      <w:r w:rsidRPr="0067567D">
        <w:rPr>
          <w:rFonts w:asciiTheme="minorHAnsi" w:eastAsia="Times New Roman" w:hAnsiTheme="minorHAnsi" w:cs="Courier New"/>
          <w:lang w:eastAsia="pl-PL"/>
        </w:rPr>
        <w:t>Innovators</w:t>
      </w:r>
      <w:proofErr w:type="spellEnd"/>
      <w:r w:rsidRPr="0067567D">
        <w:rPr>
          <w:rFonts w:asciiTheme="minorHAnsi" w:eastAsia="Times New Roman" w:hAnsiTheme="minorHAnsi" w:cs="Courier New"/>
          <w:lang w:eastAsia="pl-PL"/>
        </w:rPr>
        <w:t xml:space="preserve">” </w:t>
      </w:r>
      <w:proofErr w:type="spellStart"/>
      <w:r w:rsidRPr="0067567D">
        <w:rPr>
          <w:rFonts w:asciiTheme="minorHAnsi" w:eastAsia="Times New Roman" w:hAnsiTheme="minorHAnsi" w:cs="Courier New"/>
          <w:lang w:eastAsia="pl-PL"/>
        </w:rPr>
        <w:t>MNiSW</w:t>
      </w:r>
      <w:proofErr w:type="spellEnd"/>
      <w:r w:rsidRPr="0067567D">
        <w:rPr>
          <w:rFonts w:asciiTheme="minorHAnsi" w:eastAsia="Times New Roman" w:hAnsiTheme="minorHAnsi" w:cs="Courier New"/>
          <w:lang w:eastAsia="pl-PL"/>
        </w:rPr>
        <w:t>.</w:t>
      </w:r>
    </w:p>
    <w:p w:rsidR="00577D3E" w:rsidRPr="0067567D" w:rsidRDefault="00577D3E" w:rsidP="00577D3E">
      <w:pPr>
        <w:pStyle w:val="HTML-wstpniesformatowany"/>
        <w:jc w:val="both"/>
        <w:rPr>
          <w:rFonts w:asciiTheme="minorHAnsi" w:hAnsiTheme="minorHAnsi"/>
          <w:sz w:val="22"/>
          <w:szCs w:val="22"/>
        </w:rPr>
      </w:pPr>
      <w:r w:rsidRPr="0067567D">
        <w:rPr>
          <w:rFonts w:asciiTheme="minorHAnsi" w:hAnsiTheme="minorHAnsi"/>
          <w:b/>
          <w:sz w:val="22"/>
          <w:szCs w:val="22"/>
        </w:rPr>
        <w:br w:type="column"/>
      </w:r>
      <w:r w:rsidRPr="0067567D">
        <w:rPr>
          <w:rFonts w:asciiTheme="minorHAnsi" w:hAnsiTheme="minorHAnsi"/>
          <w:b/>
          <w:sz w:val="22"/>
          <w:szCs w:val="22"/>
        </w:rPr>
        <w:lastRenderedPageBreak/>
        <w:t xml:space="preserve">dr Przemysław </w:t>
      </w:r>
      <w:proofErr w:type="spellStart"/>
      <w:r w:rsidRPr="0067567D">
        <w:rPr>
          <w:rFonts w:asciiTheme="minorHAnsi" w:hAnsiTheme="minorHAnsi"/>
          <w:b/>
          <w:sz w:val="22"/>
          <w:szCs w:val="22"/>
        </w:rPr>
        <w:t>Sadura</w:t>
      </w:r>
      <w:proofErr w:type="spellEnd"/>
      <w:r w:rsidRPr="0067567D">
        <w:rPr>
          <w:rFonts w:asciiTheme="minorHAnsi" w:hAnsiTheme="minorHAnsi"/>
          <w:b/>
          <w:sz w:val="22"/>
          <w:szCs w:val="22"/>
        </w:rPr>
        <w:t xml:space="preserve">, </w:t>
      </w:r>
      <w:r w:rsidRPr="0067567D">
        <w:rPr>
          <w:rFonts w:asciiTheme="minorHAnsi" w:hAnsiTheme="minorHAnsi"/>
          <w:sz w:val="22"/>
          <w:szCs w:val="22"/>
        </w:rPr>
        <w:t>adiunkt w Instytucie Socjologii UW. Współzałożyciel i były prezes Fundacji Pole Dialogu. Publicysta „Krytyki Politycznej”. Interesuje się socjologią polityki i edukacji, zróżnicowaniem klasowym i partycypacją obywatelską. Od lat ws</w:t>
      </w:r>
      <w:r>
        <w:rPr>
          <w:rFonts w:asciiTheme="minorHAnsi" w:hAnsiTheme="minorHAnsi"/>
          <w:sz w:val="22"/>
          <w:szCs w:val="22"/>
        </w:rPr>
        <w:t>półpracuje z trzecim sektorem i </w:t>
      </w:r>
      <w:r w:rsidRPr="0067567D">
        <w:rPr>
          <w:rFonts w:asciiTheme="minorHAnsi" w:hAnsiTheme="minorHAnsi"/>
          <w:sz w:val="22"/>
          <w:szCs w:val="22"/>
        </w:rPr>
        <w:t>administracją publiczną prowadząc badania, szkolenia i konsultacje. Ostatnio opublikował m.in.: Edukacja obywatelska w działaniu, Warszawa 2013; Style życia i porządek klasowy w Polsce, Warszawa 2012, Partycypacja: Przewodnik Krytyki Polityczne</w:t>
      </w:r>
      <w:r>
        <w:rPr>
          <w:rFonts w:asciiTheme="minorHAnsi" w:hAnsiTheme="minorHAnsi"/>
          <w:sz w:val="22"/>
          <w:szCs w:val="22"/>
        </w:rPr>
        <w:t>j, Warszawa 2012, Konsultacje w </w:t>
      </w:r>
      <w:r w:rsidRPr="0067567D">
        <w:rPr>
          <w:rFonts w:asciiTheme="minorHAnsi" w:hAnsiTheme="minorHAnsi"/>
          <w:sz w:val="22"/>
          <w:szCs w:val="22"/>
        </w:rPr>
        <w:t>społeczności lokalnej: Warszawa 2011.</w:t>
      </w:r>
    </w:p>
    <w:p w:rsidR="00577D3E" w:rsidRPr="0067567D" w:rsidRDefault="00577D3E" w:rsidP="00577D3E">
      <w:pPr>
        <w:pStyle w:val="NormalnyWeb"/>
        <w:spacing w:before="0" w:beforeAutospacing="0" w:after="0" w:afterAutospacing="0"/>
        <w:jc w:val="both"/>
        <w:rPr>
          <w:rFonts w:asciiTheme="minorHAnsi" w:hAnsiTheme="minorHAnsi" w:cs="Arial"/>
          <w:b/>
          <w:sz w:val="22"/>
          <w:szCs w:val="22"/>
        </w:rPr>
      </w:pPr>
    </w:p>
    <w:p w:rsidR="00577D3E" w:rsidRPr="0067567D" w:rsidRDefault="00577D3E" w:rsidP="00577D3E">
      <w:pPr>
        <w:pStyle w:val="NormalnyWeb"/>
        <w:spacing w:before="0" w:beforeAutospacing="0" w:after="0" w:afterAutospacing="0"/>
        <w:jc w:val="both"/>
        <w:rPr>
          <w:rFonts w:asciiTheme="minorHAnsi" w:hAnsiTheme="minorHAnsi" w:cs="Arial"/>
          <w:b/>
          <w:bCs/>
          <w:sz w:val="22"/>
          <w:szCs w:val="22"/>
        </w:rPr>
      </w:pPr>
      <w:r w:rsidRPr="0067567D">
        <w:rPr>
          <w:rFonts w:asciiTheme="minorHAnsi" w:hAnsiTheme="minorHAnsi" w:cs="Arial"/>
          <w:b/>
          <w:sz w:val="22"/>
          <w:szCs w:val="22"/>
        </w:rPr>
        <w:t xml:space="preserve">Piotr </w:t>
      </w:r>
      <w:proofErr w:type="spellStart"/>
      <w:r w:rsidRPr="0067567D">
        <w:rPr>
          <w:rFonts w:asciiTheme="minorHAnsi" w:hAnsiTheme="minorHAnsi" w:cs="Arial"/>
          <w:b/>
          <w:sz w:val="22"/>
          <w:szCs w:val="22"/>
        </w:rPr>
        <w:t>Stronkowski</w:t>
      </w:r>
      <w:proofErr w:type="spellEnd"/>
      <w:r w:rsidRPr="0067567D">
        <w:rPr>
          <w:rFonts w:asciiTheme="minorHAnsi" w:hAnsiTheme="minorHAnsi" w:cs="Arial"/>
          <w:b/>
          <w:sz w:val="22"/>
          <w:szCs w:val="22"/>
        </w:rPr>
        <w:t xml:space="preserve">, </w:t>
      </w:r>
      <w:r w:rsidRPr="0067567D">
        <w:rPr>
          <w:rFonts w:asciiTheme="minorHAnsi" w:hAnsiTheme="minorHAnsi" w:cs="Arial"/>
          <w:sz w:val="22"/>
          <w:szCs w:val="22"/>
        </w:rPr>
        <w:t xml:space="preserve">Menadżer Generalny ds. </w:t>
      </w:r>
      <w:proofErr w:type="spellStart"/>
      <w:r w:rsidRPr="0067567D">
        <w:rPr>
          <w:rFonts w:asciiTheme="minorHAnsi" w:hAnsiTheme="minorHAnsi" w:cs="Arial"/>
          <w:sz w:val="22"/>
          <w:szCs w:val="22"/>
          <w:lang w:val="en-US"/>
        </w:rPr>
        <w:t>Ewaluacji</w:t>
      </w:r>
      <w:proofErr w:type="spellEnd"/>
      <w:r w:rsidRPr="0067567D">
        <w:rPr>
          <w:rFonts w:asciiTheme="minorHAnsi" w:hAnsiTheme="minorHAnsi" w:cs="Arial"/>
          <w:sz w:val="22"/>
          <w:szCs w:val="22"/>
          <w:lang w:val="en-US"/>
        </w:rPr>
        <w:t xml:space="preserve"> </w:t>
      </w:r>
      <w:proofErr w:type="spellStart"/>
      <w:r w:rsidRPr="0067567D">
        <w:rPr>
          <w:rFonts w:asciiTheme="minorHAnsi" w:hAnsiTheme="minorHAnsi" w:cs="Arial"/>
          <w:sz w:val="22"/>
          <w:szCs w:val="22"/>
          <w:lang w:val="en-US"/>
        </w:rPr>
        <w:t>i</w:t>
      </w:r>
      <w:proofErr w:type="spellEnd"/>
      <w:r w:rsidRPr="0067567D">
        <w:rPr>
          <w:rFonts w:asciiTheme="minorHAnsi" w:hAnsiTheme="minorHAnsi" w:cs="Arial"/>
          <w:sz w:val="22"/>
          <w:szCs w:val="22"/>
          <w:lang w:val="en-US"/>
        </w:rPr>
        <w:t xml:space="preserve"> </w:t>
      </w:r>
      <w:proofErr w:type="spellStart"/>
      <w:r w:rsidRPr="0067567D">
        <w:rPr>
          <w:rFonts w:asciiTheme="minorHAnsi" w:hAnsiTheme="minorHAnsi" w:cs="Arial"/>
          <w:sz w:val="22"/>
          <w:szCs w:val="22"/>
          <w:lang w:val="en-US"/>
        </w:rPr>
        <w:t>Badań</w:t>
      </w:r>
      <w:proofErr w:type="spellEnd"/>
      <w:r w:rsidRPr="0067567D">
        <w:rPr>
          <w:rFonts w:asciiTheme="minorHAnsi" w:hAnsiTheme="minorHAnsi" w:cs="Arial"/>
          <w:sz w:val="22"/>
          <w:szCs w:val="22"/>
          <w:lang w:val="en-US"/>
        </w:rPr>
        <w:t xml:space="preserve"> w Coffey International Development. </w:t>
      </w:r>
      <w:r w:rsidRPr="0067567D">
        <w:rPr>
          <w:rFonts w:asciiTheme="minorHAnsi" w:hAnsiTheme="minorHAnsi" w:cs="Arial"/>
          <w:sz w:val="22"/>
          <w:szCs w:val="22"/>
        </w:rPr>
        <w:t>Absolwent Polityki Społecznej na Uniwersytecie Warszawskim. Posi</w:t>
      </w:r>
      <w:r>
        <w:rPr>
          <w:rFonts w:asciiTheme="minorHAnsi" w:hAnsiTheme="minorHAnsi" w:cs="Arial"/>
          <w:sz w:val="22"/>
          <w:szCs w:val="22"/>
        </w:rPr>
        <w:t>ada wieloletnie doświadczenie w </w:t>
      </w:r>
      <w:r w:rsidRPr="0067567D">
        <w:rPr>
          <w:rFonts w:asciiTheme="minorHAnsi" w:hAnsiTheme="minorHAnsi" w:cs="Arial"/>
          <w:sz w:val="22"/>
          <w:szCs w:val="22"/>
        </w:rPr>
        <w:t xml:space="preserve">prowadzeniu badań, analiz i ewaluacji w obszarze społeczeństwa obywatelskiego, ekonomii społecznej, rynku pracy, wykluczenia społecznego, edukacji. </w:t>
      </w:r>
      <w:bookmarkStart w:id="0" w:name="_GoBack"/>
      <w:bookmarkEnd w:id="0"/>
      <w:r w:rsidRPr="0067567D">
        <w:rPr>
          <w:rFonts w:asciiTheme="minorHAnsi" w:hAnsiTheme="minorHAnsi" w:cs="Arial"/>
          <w:sz w:val="22"/>
          <w:szCs w:val="22"/>
        </w:rPr>
        <w:t xml:space="preserve"> W latach 2004-2008 zajmował stanowisko zastępcy dyrektora Departamentu Zarządzania Europejskim Fun</w:t>
      </w:r>
      <w:r>
        <w:rPr>
          <w:rFonts w:asciiTheme="minorHAnsi" w:hAnsiTheme="minorHAnsi" w:cs="Arial"/>
          <w:sz w:val="22"/>
          <w:szCs w:val="22"/>
        </w:rPr>
        <w:t>duszem Społecznym w </w:t>
      </w:r>
      <w:r w:rsidRPr="0067567D">
        <w:rPr>
          <w:rFonts w:asciiTheme="minorHAnsi" w:hAnsiTheme="minorHAnsi" w:cs="Arial"/>
          <w:sz w:val="22"/>
          <w:szCs w:val="22"/>
        </w:rPr>
        <w:t xml:space="preserve">Ministerstwie Pracy i Polityki Społecznej oraz Ministerstwie Rozwoju Regionalnego, gdzie odpowiadał za wdrażanie Programu Inicjatywy Wspólnotowej EQUAL. Był też zaangażowany we wdrażanie Sektorowego Programu Operacyjnego Rozwoju Zasobów Ludzkich oraz Programu Operacyjnego Kapitał Ludzki. Odpowiedzialny także za  ewaluację i monitoring Europejskiego Funduszu Społecznego. W latach 2000 – 2004 pracował w Ministerstwie Pracy i Polityki Społecznej, gdzie zajmował się sporządzaniem analiz i opracowań z zakresu polityki społecznej. Był polskim przedstawicielem w licznych forach międzynarodowych, takich jak </w:t>
      </w:r>
      <w:proofErr w:type="spellStart"/>
      <w:r w:rsidRPr="0067567D">
        <w:rPr>
          <w:rFonts w:asciiTheme="minorHAnsi" w:hAnsiTheme="minorHAnsi" w:cs="Arial"/>
          <w:sz w:val="22"/>
          <w:szCs w:val="22"/>
        </w:rPr>
        <w:t>Employment</w:t>
      </w:r>
      <w:proofErr w:type="spellEnd"/>
      <w:r w:rsidRPr="0067567D">
        <w:rPr>
          <w:rFonts w:asciiTheme="minorHAnsi" w:hAnsiTheme="minorHAnsi" w:cs="Arial"/>
          <w:sz w:val="22"/>
          <w:szCs w:val="22"/>
        </w:rPr>
        <w:t xml:space="preserve"> </w:t>
      </w:r>
      <w:proofErr w:type="spellStart"/>
      <w:r w:rsidRPr="0067567D">
        <w:rPr>
          <w:rFonts w:asciiTheme="minorHAnsi" w:hAnsiTheme="minorHAnsi" w:cs="Arial"/>
          <w:sz w:val="22"/>
          <w:szCs w:val="22"/>
        </w:rPr>
        <w:t>Committee</w:t>
      </w:r>
      <w:proofErr w:type="spellEnd"/>
      <w:r w:rsidRPr="0067567D">
        <w:rPr>
          <w:rFonts w:asciiTheme="minorHAnsi" w:hAnsiTheme="minorHAnsi" w:cs="Arial"/>
          <w:sz w:val="22"/>
          <w:szCs w:val="22"/>
        </w:rPr>
        <w:t xml:space="preserve"> (Komitet Rady Europy), OECD </w:t>
      </w:r>
      <w:proofErr w:type="spellStart"/>
      <w:r w:rsidRPr="0067567D">
        <w:rPr>
          <w:rFonts w:asciiTheme="minorHAnsi" w:hAnsiTheme="minorHAnsi" w:cs="Arial"/>
          <w:sz w:val="22"/>
          <w:szCs w:val="22"/>
        </w:rPr>
        <w:t>Employment</w:t>
      </w:r>
      <w:proofErr w:type="spellEnd"/>
      <w:r w:rsidRPr="0067567D">
        <w:rPr>
          <w:rFonts w:asciiTheme="minorHAnsi" w:hAnsiTheme="minorHAnsi" w:cs="Arial"/>
          <w:sz w:val="22"/>
          <w:szCs w:val="22"/>
        </w:rPr>
        <w:t xml:space="preserve">, </w:t>
      </w:r>
      <w:proofErr w:type="spellStart"/>
      <w:r w:rsidRPr="0067567D">
        <w:rPr>
          <w:rFonts w:asciiTheme="minorHAnsi" w:hAnsiTheme="minorHAnsi" w:cs="Arial"/>
          <w:sz w:val="22"/>
          <w:szCs w:val="22"/>
        </w:rPr>
        <w:t>Labour</w:t>
      </w:r>
      <w:proofErr w:type="spellEnd"/>
      <w:r w:rsidRPr="0067567D">
        <w:rPr>
          <w:rFonts w:asciiTheme="minorHAnsi" w:hAnsiTheme="minorHAnsi" w:cs="Arial"/>
          <w:sz w:val="22"/>
          <w:szCs w:val="22"/>
        </w:rPr>
        <w:t xml:space="preserve"> and </w:t>
      </w:r>
      <w:proofErr w:type="spellStart"/>
      <w:r w:rsidRPr="0067567D">
        <w:rPr>
          <w:rFonts w:asciiTheme="minorHAnsi" w:hAnsiTheme="minorHAnsi" w:cs="Arial"/>
          <w:sz w:val="22"/>
          <w:szCs w:val="22"/>
        </w:rPr>
        <w:t>Social</w:t>
      </w:r>
      <w:proofErr w:type="spellEnd"/>
      <w:r w:rsidRPr="0067567D">
        <w:rPr>
          <w:rFonts w:asciiTheme="minorHAnsi" w:hAnsiTheme="minorHAnsi" w:cs="Arial"/>
          <w:sz w:val="22"/>
          <w:szCs w:val="22"/>
        </w:rPr>
        <w:t xml:space="preserve"> </w:t>
      </w:r>
      <w:proofErr w:type="spellStart"/>
      <w:r w:rsidRPr="0067567D">
        <w:rPr>
          <w:rFonts w:asciiTheme="minorHAnsi" w:hAnsiTheme="minorHAnsi" w:cs="Arial"/>
          <w:sz w:val="22"/>
          <w:szCs w:val="22"/>
        </w:rPr>
        <w:t>Affairs</w:t>
      </w:r>
      <w:proofErr w:type="spellEnd"/>
      <w:r w:rsidRPr="0067567D">
        <w:rPr>
          <w:rFonts w:asciiTheme="minorHAnsi" w:hAnsiTheme="minorHAnsi" w:cs="Arial"/>
          <w:sz w:val="22"/>
          <w:szCs w:val="22"/>
        </w:rPr>
        <w:t xml:space="preserve"> </w:t>
      </w:r>
      <w:proofErr w:type="spellStart"/>
      <w:r w:rsidRPr="0067567D">
        <w:rPr>
          <w:rFonts w:asciiTheme="minorHAnsi" w:hAnsiTheme="minorHAnsi" w:cs="Arial"/>
          <w:sz w:val="22"/>
          <w:szCs w:val="22"/>
        </w:rPr>
        <w:t>Committee</w:t>
      </w:r>
      <w:proofErr w:type="spellEnd"/>
      <w:r w:rsidRPr="0067567D">
        <w:rPr>
          <w:rFonts w:asciiTheme="minorHAnsi" w:hAnsiTheme="minorHAnsi" w:cs="Arial"/>
          <w:sz w:val="22"/>
          <w:szCs w:val="22"/>
        </w:rPr>
        <w:t xml:space="preserve">. Był również delegatem Polski w ramach Programu LEED OECD. Autor wielu publikacji, współpracownik i ekspert licznych instytucji (m.in. Collegium Civitas, UNDP, OECD, KSAP, </w:t>
      </w:r>
      <w:proofErr w:type="spellStart"/>
      <w:r w:rsidRPr="0067567D">
        <w:rPr>
          <w:rFonts w:asciiTheme="minorHAnsi" w:hAnsiTheme="minorHAnsi" w:cs="Arial"/>
          <w:sz w:val="22"/>
          <w:szCs w:val="22"/>
        </w:rPr>
        <w:t>MPiPS</w:t>
      </w:r>
      <w:proofErr w:type="spellEnd"/>
      <w:r w:rsidRPr="0067567D">
        <w:rPr>
          <w:rFonts w:asciiTheme="minorHAnsi" w:hAnsiTheme="minorHAnsi" w:cs="Arial"/>
          <w:sz w:val="22"/>
          <w:szCs w:val="22"/>
        </w:rPr>
        <w:t>, MRR, Fundacja Batorego).</w:t>
      </w:r>
    </w:p>
    <w:p w:rsidR="00577D3E" w:rsidRPr="0067567D" w:rsidRDefault="00577D3E" w:rsidP="00577D3E">
      <w:pPr>
        <w:jc w:val="both"/>
        <w:rPr>
          <w:rFonts w:asciiTheme="minorHAnsi" w:eastAsia="Times New Roman" w:hAnsiTheme="minorHAnsi" w:cs="Arial"/>
          <w:b/>
          <w:bCs/>
          <w:lang w:eastAsia="pl-PL"/>
        </w:rPr>
      </w:pPr>
    </w:p>
    <w:p w:rsidR="00577D3E" w:rsidRPr="0067567D" w:rsidRDefault="00577D3E" w:rsidP="00577D3E">
      <w:pPr>
        <w:jc w:val="both"/>
        <w:rPr>
          <w:rFonts w:asciiTheme="minorHAnsi" w:eastAsia="Times New Roman" w:hAnsiTheme="minorHAnsi"/>
          <w:lang w:eastAsia="pl-PL"/>
        </w:rPr>
      </w:pPr>
      <w:r w:rsidRPr="0067567D">
        <w:rPr>
          <w:rFonts w:asciiTheme="minorHAnsi" w:eastAsia="Times New Roman" w:hAnsiTheme="minorHAnsi" w:cs="Arial"/>
          <w:b/>
          <w:bCs/>
          <w:lang w:eastAsia="pl-PL"/>
        </w:rPr>
        <w:t xml:space="preserve">Rafał </w:t>
      </w:r>
      <w:proofErr w:type="spellStart"/>
      <w:r w:rsidRPr="0067567D">
        <w:rPr>
          <w:rFonts w:asciiTheme="minorHAnsi" w:eastAsia="Times New Roman" w:hAnsiTheme="minorHAnsi" w:cs="Arial"/>
          <w:b/>
          <w:bCs/>
          <w:lang w:eastAsia="pl-PL"/>
        </w:rPr>
        <w:t>Świeżak</w:t>
      </w:r>
      <w:proofErr w:type="spellEnd"/>
      <w:r w:rsidRPr="0067567D">
        <w:rPr>
          <w:rFonts w:asciiTheme="minorHAnsi" w:eastAsia="Times New Roman" w:hAnsiTheme="minorHAnsi" w:cs="Arial"/>
          <w:b/>
          <w:bCs/>
          <w:lang w:eastAsia="pl-PL"/>
        </w:rPr>
        <w:t xml:space="preserve">, </w:t>
      </w:r>
      <w:r w:rsidRPr="0067567D">
        <w:rPr>
          <w:rFonts w:asciiTheme="minorHAnsi" w:eastAsia="Times New Roman" w:hAnsiTheme="minorHAnsi" w:cs="Arial"/>
          <w:bCs/>
          <w:lang w:eastAsia="pl-PL"/>
        </w:rPr>
        <w:t xml:space="preserve">studiował na Uniwersytecie Warszawskim na Wydziale </w:t>
      </w:r>
      <w:r w:rsidRPr="0067567D">
        <w:rPr>
          <w:rFonts w:asciiTheme="minorHAnsi" w:eastAsia="Times New Roman" w:hAnsiTheme="minorHAnsi"/>
          <w:lang w:eastAsia="pl-PL"/>
        </w:rPr>
        <w:t xml:space="preserve">Stosowanych Nauk Społecznych i Resocjalizacji (mgr socjologii) oraz na Wydziale Prawa i Administracji. Od 1995 roku związany z trzecim sektorem jako koordynator projektów, trener i konsultant. Od 2003 roku pracuje w firmie House of </w:t>
      </w:r>
      <w:proofErr w:type="spellStart"/>
      <w:r w:rsidRPr="0067567D">
        <w:rPr>
          <w:rFonts w:asciiTheme="minorHAnsi" w:eastAsia="Times New Roman" w:hAnsiTheme="minorHAnsi"/>
          <w:lang w:eastAsia="pl-PL"/>
        </w:rPr>
        <w:t>Skills</w:t>
      </w:r>
      <w:proofErr w:type="spellEnd"/>
      <w:r w:rsidRPr="0067567D">
        <w:rPr>
          <w:rFonts w:asciiTheme="minorHAnsi" w:eastAsia="Times New Roman" w:hAnsiTheme="minorHAnsi"/>
          <w:lang w:eastAsia="pl-PL"/>
        </w:rPr>
        <w:t xml:space="preserve"> jako konsultant, Dyrektor ds. Trenerów/Konsultantów, Partner (w latach 2005-2009 Wiceprezes Zarządu). Jako konsultant specjalizuje się w obszarach strategicznego rozwoju organizacji, podnoszenia efektywności, przywództwa i zarządzania. </w:t>
      </w:r>
      <w:r w:rsidRPr="0067567D">
        <w:rPr>
          <w:rFonts w:asciiTheme="minorHAnsi" w:hAnsiTheme="minorHAnsi"/>
        </w:rPr>
        <w:t>[Ocena tylko wniosków wstępnych]</w:t>
      </w:r>
    </w:p>
    <w:p w:rsidR="00577D3E" w:rsidRPr="0067567D" w:rsidRDefault="00577D3E" w:rsidP="00577D3E">
      <w:pPr>
        <w:jc w:val="both"/>
        <w:rPr>
          <w:rFonts w:asciiTheme="minorHAnsi" w:hAnsiTheme="minorHAnsi"/>
          <w:b/>
        </w:rPr>
      </w:pPr>
    </w:p>
    <w:p w:rsidR="00577D3E" w:rsidRPr="0067567D" w:rsidRDefault="00577D3E" w:rsidP="00577D3E">
      <w:pPr>
        <w:overflowPunct w:val="0"/>
        <w:autoSpaceDE w:val="0"/>
        <w:autoSpaceDN w:val="0"/>
        <w:adjustRightInd w:val="0"/>
        <w:jc w:val="both"/>
        <w:textAlignment w:val="baseline"/>
        <w:rPr>
          <w:rFonts w:asciiTheme="minorHAnsi" w:hAnsiTheme="minorHAnsi"/>
        </w:rPr>
      </w:pPr>
      <w:r w:rsidRPr="0067567D">
        <w:rPr>
          <w:rFonts w:asciiTheme="minorHAnsi" w:hAnsiTheme="minorHAnsi"/>
          <w:b/>
          <w:bCs/>
        </w:rPr>
        <w:t xml:space="preserve">Anna Wojakowska-Skiba, </w:t>
      </w:r>
      <w:r w:rsidRPr="0067567D">
        <w:rPr>
          <w:rFonts w:asciiTheme="minorHAnsi" w:hAnsiTheme="minorHAnsi"/>
        </w:rPr>
        <w:t>z wykształcenia psycholog, z organizacjami pozarządowymi związana od 1994 roku (</w:t>
      </w:r>
      <w:proofErr w:type="spellStart"/>
      <w:r w:rsidRPr="0067567D">
        <w:rPr>
          <w:rFonts w:asciiTheme="minorHAnsi" w:hAnsiTheme="minorHAnsi"/>
        </w:rPr>
        <w:t>Foundation</w:t>
      </w:r>
      <w:proofErr w:type="spellEnd"/>
      <w:r w:rsidRPr="0067567D">
        <w:rPr>
          <w:rFonts w:asciiTheme="minorHAnsi" w:hAnsiTheme="minorHAnsi"/>
        </w:rPr>
        <w:t xml:space="preserve"> Roi Baudouin, Forum Inicjatyw Pozarządowych, a następnie Polsko-Amerykańska Fundacja Wolności), aktualnie w Forum Polskim Pola </w:t>
      </w:r>
      <w:proofErr w:type="spellStart"/>
      <w:r w:rsidRPr="0067567D">
        <w:rPr>
          <w:rFonts w:asciiTheme="minorHAnsi" w:hAnsiTheme="minorHAnsi"/>
        </w:rPr>
        <w:t>Lacanowskiego</w:t>
      </w:r>
      <w:proofErr w:type="spellEnd"/>
      <w:r w:rsidRPr="0067567D">
        <w:rPr>
          <w:rFonts w:asciiTheme="minorHAnsi" w:hAnsiTheme="minorHAnsi"/>
        </w:rPr>
        <w:t xml:space="preserve">. Stypendystka German Marshall Fund of </w:t>
      </w:r>
      <w:proofErr w:type="spellStart"/>
      <w:r w:rsidRPr="0067567D">
        <w:rPr>
          <w:rFonts w:asciiTheme="minorHAnsi" w:hAnsiTheme="minorHAnsi"/>
        </w:rPr>
        <w:t>the</w:t>
      </w:r>
      <w:proofErr w:type="spellEnd"/>
      <w:r w:rsidRPr="0067567D">
        <w:rPr>
          <w:rFonts w:asciiTheme="minorHAnsi" w:hAnsiTheme="minorHAnsi"/>
        </w:rPr>
        <w:t xml:space="preserve"> United </w:t>
      </w:r>
      <w:proofErr w:type="spellStart"/>
      <w:r w:rsidRPr="0067567D">
        <w:rPr>
          <w:rFonts w:asciiTheme="minorHAnsi" w:hAnsiTheme="minorHAnsi"/>
        </w:rPr>
        <w:t>States</w:t>
      </w:r>
      <w:proofErr w:type="spellEnd"/>
      <w:r w:rsidRPr="0067567D">
        <w:rPr>
          <w:rFonts w:asciiTheme="minorHAnsi" w:hAnsiTheme="minorHAnsi"/>
        </w:rPr>
        <w:t>. Od 2007 r. prowadzi prywatną praktykę psychoanalityczną.</w:t>
      </w:r>
    </w:p>
    <w:p w:rsidR="00577D3E" w:rsidRPr="0067567D" w:rsidRDefault="00577D3E" w:rsidP="00577D3E">
      <w:pPr>
        <w:overflowPunct w:val="0"/>
        <w:autoSpaceDE w:val="0"/>
        <w:autoSpaceDN w:val="0"/>
        <w:adjustRightInd w:val="0"/>
        <w:jc w:val="both"/>
        <w:textAlignment w:val="baseline"/>
        <w:rPr>
          <w:rFonts w:asciiTheme="minorHAnsi" w:eastAsia="Times New Roman" w:hAnsiTheme="minorHAnsi"/>
          <w:b/>
        </w:rPr>
      </w:pPr>
    </w:p>
    <w:p w:rsidR="004D6DF2" w:rsidRPr="00577D3E" w:rsidRDefault="00577D3E" w:rsidP="00577D3E">
      <w:pPr>
        <w:overflowPunct w:val="0"/>
        <w:autoSpaceDE w:val="0"/>
        <w:autoSpaceDN w:val="0"/>
        <w:adjustRightInd w:val="0"/>
        <w:jc w:val="both"/>
        <w:textAlignment w:val="baseline"/>
        <w:rPr>
          <w:rFonts w:asciiTheme="minorHAnsi" w:eastAsia="Times New Roman" w:hAnsiTheme="minorHAnsi"/>
        </w:rPr>
      </w:pPr>
      <w:r w:rsidRPr="0067567D">
        <w:rPr>
          <w:rFonts w:asciiTheme="minorHAnsi" w:eastAsia="Times New Roman" w:hAnsiTheme="minorHAnsi"/>
          <w:b/>
        </w:rPr>
        <w:t xml:space="preserve">dr Mirosław </w:t>
      </w:r>
      <w:proofErr w:type="spellStart"/>
      <w:r w:rsidRPr="0067567D">
        <w:rPr>
          <w:rFonts w:asciiTheme="minorHAnsi" w:eastAsia="Times New Roman" w:hAnsiTheme="minorHAnsi"/>
          <w:b/>
        </w:rPr>
        <w:t>Warowicki</w:t>
      </w:r>
      <w:proofErr w:type="spellEnd"/>
      <w:r w:rsidRPr="0067567D">
        <w:rPr>
          <w:rFonts w:asciiTheme="minorHAnsi" w:eastAsia="Times New Roman" w:hAnsiTheme="minorHAnsi"/>
          <w:b/>
        </w:rPr>
        <w:t xml:space="preserve">, </w:t>
      </w:r>
      <w:r w:rsidRPr="0067567D">
        <w:rPr>
          <w:rFonts w:asciiTheme="minorHAnsi" w:eastAsia="Times New Roman" w:hAnsiTheme="minorHAnsi"/>
        </w:rPr>
        <w:t>psycholog społeczny, nauczyciel akademicki, trener, konsultant, redaktor, wydawca. Posiada wieloletnie</w:t>
      </w:r>
      <w:r w:rsidRPr="0067567D">
        <w:rPr>
          <w:rFonts w:asciiTheme="minorHAnsi" w:hAnsiTheme="minorHAnsi"/>
        </w:rPr>
        <w:t xml:space="preserve"> doświadczenie w realizacji projekt</w:t>
      </w:r>
      <w:r>
        <w:rPr>
          <w:rFonts w:asciiTheme="minorHAnsi" w:hAnsiTheme="minorHAnsi"/>
        </w:rPr>
        <w:t>ów  badawczych, wdrożeniowych i </w:t>
      </w:r>
      <w:r w:rsidRPr="0067567D">
        <w:rPr>
          <w:rFonts w:asciiTheme="minorHAnsi" w:hAnsiTheme="minorHAnsi"/>
        </w:rPr>
        <w:t xml:space="preserve">ewaluacyjnych </w:t>
      </w:r>
      <w:r w:rsidRPr="0067567D">
        <w:rPr>
          <w:rFonts w:asciiTheme="minorHAnsi" w:eastAsia="Times New Roman" w:hAnsiTheme="minorHAnsi"/>
        </w:rPr>
        <w:t>dla sektora publicznego, prywatnego i organizacji pozarządowych w Polsce i za granicą (kraje bałkańskie, CEE, Euro-Azja, Afryka).</w:t>
      </w:r>
      <w:r w:rsidRPr="0067567D">
        <w:rPr>
          <w:rFonts w:asciiTheme="minorHAnsi" w:hAnsiTheme="minorHAnsi"/>
        </w:rPr>
        <w:t xml:space="preserve"> Prowadził</w:t>
      </w:r>
      <w:r w:rsidRPr="0067567D">
        <w:rPr>
          <w:rFonts w:asciiTheme="minorHAnsi" w:eastAsia="Times New Roman" w:hAnsiTheme="minorHAnsi"/>
        </w:rPr>
        <w:t xml:space="preserve"> zajęcia ze studentami na Wydziale Psychologii Uniwersytetu Warszawskiego, w Wyższej Szkole Zarządzania i na Uniwersytecie Warmińsko-Mazurskim w Olsztynie. Ekspert w Departamencie Zarządzania Europejskim Funduszem Społecznym w Ministerstwie Rozwoju Regionalnego w obszarze administracja publiczna (umacnianie społeczeństwa obywatelskiego, w tym wsparcie organizacji pozarządowych oraz partnerów społecznych i gospodarczych); ekspert w zespole ekspertów programu </w:t>
      </w:r>
      <w:r w:rsidRPr="0067567D">
        <w:rPr>
          <w:rFonts w:asciiTheme="minorHAnsi" w:eastAsia="Times New Roman" w:hAnsiTheme="minorHAnsi"/>
          <w:i/>
        </w:rPr>
        <w:t>Odpowiedzialne Państwo</w:t>
      </w:r>
      <w:r w:rsidRPr="0067567D">
        <w:rPr>
          <w:rFonts w:asciiTheme="minorHAnsi" w:eastAsia="Times New Roman" w:hAnsiTheme="minorHAnsi"/>
        </w:rPr>
        <w:t xml:space="preserve">, (wcześniej Program </w:t>
      </w:r>
      <w:r w:rsidRPr="0067567D">
        <w:rPr>
          <w:rFonts w:asciiTheme="minorHAnsi" w:eastAsia="Times New Roman" w:hAnsiTheme="minorHAnsi"/>
          <w:i/>
        </w:rPr>
        <w:t>Przeciw Korupcji)</w:t>
      </w:r>
      <w:r w:rsidRPr="0067567D">
        <w:rPr>
          <w:rFonts w:asciiTheme="minorHAnsi" w:eastAsia="Times New Roman" w:hAnsiTheme="minorHAnsi"/>
        </w:rPr>
        <w:t xml:space="preserve"> Fundacji im Stefana Batorego; członek Zarządu Europejskiego Stowarzyszenia Organizacji Szkoleniowych dla  Władz Lokalnych i Regionalnych (</w:t>
      </w:r>
      <w:proofErr w:type="spellStart"/>
      <w:r w:rsidRPr="0067567D">
        <w:rPr>
          <w:rFonts w:asciiTheme="minorHAnsi" w:eastAsia="Times New Roman" w:hAnsiTheme="minorHAnsi"/>
          <w:i/>
        </w:rPr>
        <w:t>European</w:t>
      </w:r>
      <w:proofErr w:type="spellEnd"/>
      <w:r w:rsidRPr="0067567D">
        <w:rPr>
          <w:rFonts w:asciiTheme="minorHAnsi" w:eastAsia="Times New Roman" w:hAnsiTheme="minorHAnsi"/>
          <w:i/>
        </w:rPr>
        <w:t xml:space="preserve"> Network of </w:t>
      </w:r>
      <w:proofErr w:type="spellStart"/>
      <w:r w:rsidRPr="0067567D">
        <w:rPr>
          <w:rFonts w:asciiTheme="minorHAnsi" w:eastAsia="Times New Roman" w:hAnsiTheme="minorHAnsi"/>
          <w:i/>
        </w:rPr>
        <w:t>Training</w:t>
      </w:r>
      <w:proofErr w:type="spellEnd"/>
      <w:r w:rsidRPr="0067567D">
        <w:rPr>
          <w:rFonts w:asciiTheme="minorHAnsi" w:eastAsia="Times New Roman" w:hAnsiTheme="minorHAnsi"/>
          <w:i/>
        </w:rPr>
        <w:t xml:space="preserve">  </w:t>
      </w:r>
      <w:proofErr w:type="spellStart"/>
      <w:r w:rsidRPr="0067567D">
        <w:rPr>
          <w:rFonts w:asciiTheme="minorHAnsi" w:eastAsia="Times New Roman" w:hAnsiTheme="minorHAnsi"/>
          <w:i/>
        </w:rPr>
        <w:t>Organizations</w:t>
      </w:r>
      <w:proofErr w:type="spellEnd"/>
      <w:r w:rsidRPr="0067567D">
        <w:rPr>
          <w:rFonts w:asciiTheme="minorHAnsi" w:eastAsia="Times New Roman" w:hAnsiTheme="minorHAnsi"/>
          <w:i/>
        </w:rPr>
        <w:t xml:space="preserve"> for </w:t>
      </w:r>
      <w:proofErr w:type="spellStart"/>
      <w:r w:rsidRPr="0067567D">
        <w:rPr>
          <w:rFonts w:asciiTheme="minorHAnsi" w:eastAsia="Times New Roman" w:hAnsiTheme="minorHAnsi"/>
          <w:i/>
        </w:rPr>
        <w:t>Local</w:t>
      </w:r>
      <w:proofErr w:type="spellEnd"/>
      <w:r w:rsidRPr="0067567D">
        <w:rPr>
          <w:rFonts w:asciiTheme="minorHAnsi" w:eastAsia="Times New Roman" w:hAnsiTheme="minorHAnsi"/>
          <w:i/>
        </w:rPr>
        <w:t xml:space="preserve"> and </w:t>
      </w:r>
      <w:proofErr w:type="spellStart"/>
      <w:r w:rsidRPr="0067567D">
        <w:rPr>
          <w:rFonts w:asciiTheme="minorHAnsi" w:eastAsia="Times New Roman" w:hAnsiTheme="minorHAnsi"/>
          <w:i/>
        </w:rPr>
        <w:t>Regional</w:t>
      </w:r>
      <w:proofErr w:type="spellEnd"/>
      <w:r w:rsidRPr="0067567D">
        <w:rPr>
          <w:rFonts w:asciiTheme="minorHAnsi" w:eastAsia="Times New Roman" w:hAnsiTheme="minorHAnsi"/>
          <w:i/>
        </w:rPr>
        <w:t xml:space="preserve"> </w:t>
      </w:r>
      <w:proofErr w:type="spellStart"/>
      <w:r w:rsidRPr="0067567D">
        <w:rPr>
          <w:rFonts w:asciiTheme="minorHAnsi" w:eastAsia="Times New Roman" w:hAnsiTheme="minorHAnsi"/>
          <w:i/>
        </w:rPr>
        <w:t>Authorities</w:t>
      </w:r>
      <w:proofErr w:type="spellEnd"/>
      <w:r w:rsidRPr="0067567D">
        <w:rPr>
          <w:rFonts w:asciiTheme="minorHAnsi" w:eastAsia="Times New Roman" w:hAnsiTheme="minorHAnsi"/>
          <w:i/>
        </w:rPr>
        <w:t>, ENTO</w:t>
      </w:r>
      <w:r w:rsidRPr="0067567D">
        <w:rPr>
          <w:rFonts w:asciiTheme="minorHAnsi" w:eastAsia="Times New Roman" w:hAnsiTheme="minorHAnsi"/>
        </w:rPr>
        <w:t xml:space="preserve">) przy Radzie Europy w Strasburgu w latach 2004-2010; członek Polskiego Towarzystwa Ewaluacyjnego.  </w:t>
      </w:r>
      <w:r w:rsidRPr="0067567D">
        <w:rPr>
          <w:rFonts w:asciiTheme="minorHAnsi" w:hAnsiTheme="minorHAnsi"/>
        </w:rPr>
        <w:t>[Ocena tylko wniosków wstępnych]</w:t>
      </w:r>
    </w:p>
    <w:sectPr w:rsidR="004D6DF2" w:rsidRPr="00577D3E" w:rsidSect="003A38D4">
      <w:footerReference w:type="default" r:id="rId8"/>
      <w:headerReference w:type="first" r:id="rId9"/>
      <w:footerReference w:type="first" r:id="rId10"/>
      <w:pgSz w:w="11906" w:h="16838"/>
      <w:pgMar w:top="1417" w:right="1417" w:bottom="1417" w:left="1417" w:header="397" w:footer="39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0F64" w:rsidRDefault="00EB0F64" w:rsidP="00CC2835">
      <w:r>
        <w:separator/>
      </w:r>
    </w:p>
  </w:endnote>
  <w:endnote w:type="continuationSeparator" w:id="0">
    <w:p w:rsidR="00EB0F64" w:rsidRDefault="00EB0F64" w:rsidP="00CC283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0F64" w:rsidRPr="00B96256" w:rsidRDefault="00EB0F64" w:rsidP="00CC2835">
    <w:pPr>
      <w:pStyle w:val="Stopka"/>
      <w:jc w:val="center"/>
      <w:rPr>
        <w:rFonts w:ascii="Verdana" w:hAnsi="Verdana"/>
        <w:b/>
        <w:color w:val="236192"/>
        <w:sz w:val="16"/>
        <w:szCs w:val="16"/>
      </w:rPr>
    </w:pPr>
    <w:r w:rsidRPr="00B96256">
      <w:rPr>
        <w:rFonts w:ascii="Verdana" w:hAnsi="Verdana"/>
        <w:b/>
        <w:color w:val="236192"/>
        <w:sz w:val="16"/>
        <w:szCs w:val="16"/>
      </w:rPr>
      <w:t>Obywatele dla Demokracji</w:t>
    </w:r>
  </w:p>
  <w:p w:rsidR="00EB0F64" w:rsidRPr="00B96256" w:rsidRDefault="00EB0F64" w:rsidP="00CC2835">
    <w:pPr>
      <w:pStyle w:val="Stopka"/>
      <w:jc w:val="center"/>
      <w:rPr>
        <w:rFonts w:ascii="Verdana" w:hAnsi="Verdana"/>
        <w:b/>
        <w:color w:val="236192"/>
        <w:sz w:val="16"/>
        <w:szCs w:val="16"/>
      </w:rPr>
    </w:pPr>
    <w:r w:rsidRPr="00B96256">
      <w:rPr>
        <w:rFonts w:ascii="Verdana" w:hAnsi="Verdana"/>
        <w:b/>
        <w:color w:val="236192"/>
        <w:sz w:val="16"/>
        <w:szCs w:val="16"/>
      </w:rPr>
      <w:t>www.ngofund.org.pl</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0F64" w:rsidRPr="00B96256" w:rsidRDefault="00EB0F64" w:rsidP="003A38D4">
    <w:pPr>
      <w:pStyle w:val="Stopka"/>
      <w:jc w:val="center"/>
      <w:rPr>
        <w:rFonts w:ascii="Verdana" w:hAnsi="Verdana"/>
        <w:b/>
        <w:color w:val="236192"/>
        <w:sz w:val="16"/>
        <w:szCs w:val="16"/>
      </w:rPr>
    </w:pPr>
    <w:r w:rsidRPr="00B96256">
      <w:rPr>
        <w:rFonts w:ascii="Verdana" w:hAnsi="Verdana"/>
        <w:b/>
        <w:color w:val="236192"/>
        <w:sz w:val="16"/>
        <w:szCs w:val="16"/>
      </w:rPr>
      <w:t>Obywatele dla Demokracji</w:t>
    </w:r>
  </w:p>
  <w:p w:rsidR="00EB0F64" w:rsidRPr="00B96256" w:rsidRDefault="00EB0F64" w:rsidP="003A38D4">
    <w:pPr>
      <w:pStyle w:val="Stopka"/>
      <w:jc w:val="center"/>
      <w:rPr>
        <w:rFonts w:ascii="Verdana" w:hAnsi="Verdana"/>
        <w:b/>
        <w:color w:val="236192"/>
        <w:sz w:val="16"/>
        <w:szCs w:val="16"/>
      </w:rPr>
    </w:pPr>
    <w:r w:rsidRPr="00B96256">
      <w:rPr>
        <w:rFonts w:ascii="Verdana" w:hAnsi="Verdana"/>
        <w:b/>
        <w:color w:val="236192"/>
        <w:sz w:val="16"/>
        <w:szCs w:val="16"/>
      </w:rPr>
      <w:t>www.ngofund.org.pl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0F64" w:rsidRDefault="00EB0F64" w:rsidP="00CC2835">
      <w:r>
        <w:separator/>
      </w:r>
    </w:p>
  </w:footnote>
  <w:footnote w:type="continuationSeparator" w:id="0">
    <w:p w:rsidR="00EB0F64" w:rsidRDefault="00EB0F64" w:rsidP="00CC283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0F64" w:rsidRDefault="00EB0F64" w:rsidP="009C5451">
    <w:pPr>
      <w:pStyle w:val="Nagwek"/>
      <w:jc w:val="center"/>
    </w:pPr>
    <w:r>
      <w:rPr>
        <w:noProof/>
        <w:lang w:eastAsia="pl-PL"/>
      </w:rPr>
      <w:drawing>
        <wp:inline distT="0" distB="0" distL="0" distR="0">
          <wp:extent cx="5760720" cy="707390"/>
          <wp:effectExtent l="19050" t="0" r="0" b="0"/>
          <wp:docPr id="1" name="Obraz 0" descr="nagłówek_PL_k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główek_PL_kolor.png"/>
                  <pic:cNvPicPr/>
                </pic:nvPicPr>
                <pic:blipFill>
                  <a:blip r:embed="rId1"/>
                  <a:stretch>
                    <a:fillRect/>
                  </a:stretch>
                </pic:blipFill>
                <pic:spPr>
                  <a:xfrm>
                    <a:off x="0" y="0"/>
                    <a:ext cx="5760720" cy="707390"/>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321669"/>
    <w:multiLevelType w:val="hybridMultilevel"/>
    <w:tmpl w:val="D48ECC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5F7A154A"/>
    <w:multiLevelType w:val="hybridMultilevel"/>
    <w:tmpl w:val="4DD08F1C"/>
    <w:lvl w:ilvl="0" w:tplc="FEF0081A">
      <w:numFmt w:val="bullet"/>
      <w:lvlText w:val="•"/>
      <w:lvlJc w:val="left"/>
      <w:pPr>
        <w:ind w:left="720" w:hanging="360"/>
      </w:pPr>
      <w:rPr>
        <w:rFonts w:ascii="Calibri" w:eastAsiaTheme="minorHAnsi" w:hAnsi="Calibri" w:cs="Tahom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rsids>
    <w:rsidRoot w:val="00CC2835"/>
    <w:rsid w:val="00114E2B"/>
    <w:rsid w:val="0033444F"/>
    <w:rsid w:val="003A38D4"/>
    <w:rsid w:val="004D6DF2"/>
    <w:rsid w:val="00577D3E"/>
    <w:rsid w:val="005A5A34"/>
    <w:rsid w:val="00824770"/>
    <w:rsid w:val="009C5451"/>
    <w:rsid w:val="009E1B69"/>
    <w:rsid w:val="00A75A4A"/>
    <w:rsid w:val="00CC2835"/>
    <w:rsid w:val="00EB0F6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77D3E"/>
    <w:pPr>
      <w:spacing w:after="0" w:line="240" w:lineRule="auto"/>
    </w:pPr>
    <w:rPr>
      <w:rFonts w:ascii="Cambria" w:eastAsia="Calibri" w:hAnsi="Cambria"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unhideWhenUsed/>
    <w:rsid w:val="00CC2835"/>
    <w:pPr>
      <w:tabs>
        <w:tab w:val="center" w:pos="4536"/>
        <w:tab w:val="right" w:pos="9072"/>
      </w:tabs>
    </w:pPr>
    <w:rPr>
      <w:rFonts w:asciiTheme="minorHAnsi" w:eastAsiaTheme="minorHAnsi" w:hAnsiTheme="minorHAnsi" w:cstheme="minorBidi"/>
    </w:rPr>
  </w:style>
  <w:style w:type="character" w:customStyle="1" w:styleId="NagwekZnak">
    <w:name w:val="Nagłówek Znak"/>
    <w:basedOn w:val="Domylnaczcionkaakapitu"/>
    <w:link w:val="Nagwek"/>
    <w:uiPriority w:val="99"/>
    <w:semiHidden/>
    <w:rsid w:val="00CC2835"/>
  </w:style>
  <w:style w:type="paragraph" w:styleId="Stopka">
    <w:name w:val="footer"/>
    <w:basedOn w:val="Normalny"/>
    <w:link w:val="StopkaZnak"/>
    <w:uiPriority w:val="99"/>
    <w:unhideWhenUsed/>
    <w:rsid w:val="00CC2835"/>
    <w:pPr>
      <w:tabs>
        <w:tab w:val="center" w:pos="4536"/>
        <w:tab w:val="right" w:pos="9072"/>
      </w:tabs>
    </w:pPr>
    <w:rPr>
      <w:rFonts w:asciiTheme="minorHAnsi" w:eastAsiaTheme="minorHAnsi" w:hAnsiTheme="minorHAnsi" w:cstheme="minorBidi"/>
    </w:rPr>
  </w:style>
  <w:style w:type="character" w:customStyle="1" w:styleId="StopkaZnak">
    <w:name w:val="Stopka Znak"/>
    <w:basedOn w:val="Domylnaczcionkaakapitu"/>
    <w:link w:val="Stopka"/>
    <w:uiPriority w:val="99"/>
    <w:rsid w:val="00CC2835"/>
  </w:style>
  <w:style w:type="paragraph" w:styleId="Tekstdymka">
    <w:name w:val="Balloon Text"/>
    <w:basedOn w:val="Normalny"/>
    <w:link w:val="TekstdymkaZnak"/>
    <w:uiPriority w:val="99"/>
    <w:semiHidden/>
    <w:unhideWhenUsed/>
    <w:rsid w:val="00CC2835"/>
    <w:rPr>
      <w:rFonts w:ascii="Tahoma" w:eastAsiaTheme="minorHAnsi" w:hAnsi="Tahoma" w:cs="Tahoma"/>
      <w:sz w:val="16"/>
      <w:szCs w:val="16"/>
    </w:rPr>
  </w:style>
  <w:style w:type="character" w:customStyle="1" w:styleId="TekstdymkaZnak">
    <w:name w:val="Tekst dymka Znak"/>
    <w:basedOn w:val="Domylnaczcionkaakapitu"/>
    <w:link w:val="Tekstdymka"/>
    <w:uiPriority w:val="99"/>
    <w:semiHidden/>
    <w:rsid w:val="00CC2835"/>
    <w:rPr>
      <w:rFonts w:ascii="Tahoma" w:hAnsi="Tahoma" w:cs="Tahoma"/>
      <w:sz w:val="16"/>
      <w:szCs w:val="16"/>
    </w:rPr>
  </w:style>
  <w:style w:type="paragraph" w:styleId="Bezodstpw">
    <w:name w:val="No Spacing"/>
    <w:link w:val="BezodstpwZnak"/>
    <w:uiPriority w:val="1"/>
    <w:qFormat/>
    <w:rsid w:val="003A38D4"/>
    <w:pPr>
      <w:spacing w:after="0" w:line="240" w:lineRule="auto"/>
    </w:pPr>
    <w:rPr>
      <w:rFonts w:eastAsiaTheme="minorEastAsia"/>
    </w:rPr>
  </w:style>
  <w:style w:type="character" w:customStyle="1" w:styleId="BezodstpwZnak">
    <w:name w:val="Bez odstępów Znak"/>
    <w:basedOn w:val="Domylnaczcionkaakapitu"/>
    <w:link w:val="Bezodstpw"/>
    <w:uiPriority w:val="1"/>
    <w:rsid w:val="003A38D4"/>
    <w:rPr>
      <w:rFonts w:eastAsiaTheme="minorEastAsia"/>
    </w:rPr>
  </w:style>
  <w:style w:type="paragraph" w:styleId="Akapitzlist">
    <w:name w:val="List Paragraph"/>
    <w:basedOn w:val="Normalny"/>
    <w:uiPriority w:val="34"/>
    <w:qFormat/>
    <w:rsid w:val="009E1B69"/>
    <w:pPr>
      <w:spacing w:after="200" w:line="276" w:lineRule="auto"/>
      <w:ind w:left="720"/>
      <w:contextualSpacing/>
    </w:pPr>
    <w:rPr>
      <w:rFonts w:asciiTheme="minorHAnsi" w:eastAsiaTheme="minorHAnsi" w:hAnsiTheme="minorHAnsi" w:cstheme="minorBidi"/>
    </w:rPr>
  </w:style>
  <w:style w:type="paragraph" w:styleId="HTML-wstpniesformatowany">
    <w:name w:val="HTML Preformatted"/>
    <w:basedOn w:val="Normalny"/>
    <w:link w:val="HTML-wstpniesformatowanyZnak"/>
    <w:uiPriority w:val="99"/>
    <w:semiHidden/>
    <w:unhideWhenUsed/>
    <w:rsid w:val="00577D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semiHidden/>
    <w:rsid w:val="00577D3E"/>
    <w:rPr>
      <w:rFonts w:ascii="Courier New" w:eastAsia="Times New Roman" w:hAnsi="Courier New" w:cs="Courier New"/>
      <w:sz w:val="20"/>
      <w:szCs w:val="20"/>
      <w:lang w:eastAsia="pl-PL"/>
    </w:rPr>
  </w:style>
  <w:style w:type="character" w:styleId="Hipercze">
    <w:name w:val="Hyperlink"/>
    <w:uiPriority w:val="99"/>
    <w:semiHidden/>
    <w:unhideWhenUsed/>
    <w:rsid w:val="00577D3E"/>
    <w:rPr>
      <w:color w:val="0000FF"/>
      <w:u w:val="single"/>
    </w:rPr>
  </w:style>
  <w:style w:type="paragraph" w:styleId="NormalnyWeb">
    <w:name w:val="Normal (Web)"/>
    <w:basedOn w:val="Normalny"/>
    <w:uiPriority w:val="99"/>
    <w:unhideWhenUsed/>
    <w:rsid w:val="00577D3E"/>
    <w:pPr>
      <w:spacing w:before="100" w:beforeAutospacing="1" w:after="100" w:afterAutospacing="1"/>
    </w:pPr>
    <w:rPr>
      <w:rFonts w:ascii="Times New Roman" w:eastAsia="Times New Roman" w:hAnsi="Times New Roman"/>
      <w:sz w:val="24"/>
      <w:szCs w:val="24"/>
      <w:lang w:eastAsia="pl-P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m.i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1121</Words>
  <Characters>6729</Characters>
  <Application>Microsoft Office Word</Application>
  <DocSecurity>0</DocSecurity>
  <Lines>56</Lines>
  <Paragraphs>15</Paragraphs>
  <ScaleCrop>false</ScaleCrop>
  <HeadingPairs>
    <vt:vector size="2" baseType="variant">
      <vt:variant>
        <vt:lpstr>Tytuł</vt:lpstr>
      </vt:variant>
      <vt:variant>
        <vt:i4>1</vt:i4>
      </vt:variant>
    </vt:vector>
  </HeadingPairs>
  <TitlesOfParts>
    <vt:vector size="1" baseType="lpstr">
      <vt:lpstr/>
    </vt:vector>
  </TitlesOfParts>
  <Company>Fundacja im. Stefana Batorego</Company>
  <LinksUpToDate>false</LinksUpToDate>
  <CharactersWithSpaces>7835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Dumańska</dc:creator>
  <cp:lastModifiedBy>Katarzyna Dumańska</cp:lastModifiedBy>
  <cp:revision>2</cp:revision>
  <dcterms:created xsi:type="dcterms:W3CDTF">2015-05-18T13:53:00Z</dcterms:created>
  <dcterms:modified xsi:type="dcterms:W3CDTF">2015-05-18T13:53:00Z</dcterms:modified>
</cp:coreProperties>
</file>